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650A2">
      <w:r>
        <w:rPr>
          <w:noProof/>
        </w:rPr>
        <w:drawing>
          <wp:inline distT="0" distB="0" distL="0" distR="0">
            <wp:extent cx="5940425" cy="8385167"/>
            <wp:effectExtent l="19050" t="0" r="3175" b="0"/>
            <wp:docPr id="1" name="Рисунок 1" descr="C:\Users\1\Рабочий стол\ТИТУЛЬНИКИ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Рабочий стол\ТИТУЛЬНИКИ - 0003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A2" w:rsidRDefault="007650A2"/>
    <w:p w:rsidR="007650A2" w:rsidRDefault="007650A2"/>
    <w:p w:rsidR="007650A2" w:rsidRPr="00F96235" w:rsidRDefault="007650A2" w:rsidP="007650A2">
      <w:pPr>
        <w:pStyle w:val="a5"/>
        <w:numPr>
          <w:ilvl w:val="0"/>
          <w:numId w:val="1"/>
        </w:numPr>
        <w:shd w:val="clear" w:color="auto" w:fill="FFFFFF"/>
        <w:spacing w:line="322" w:lineRule="exact"/>
        <w:ind w:hanging="720"/>
        <w:rPr>
          <w:b/>
          <w:bCs/>
          <w:spacing w:val="-1"/>
          <w:sz w:val="28"/>
          <w:szCs w:val="28"/>
        </w:rPr>
      </w:pPr>
      <w:r w:rsidRPr="00F96235">
        <w:rPr>
          <w:b/>
          <w:color w:val="000000"/>
          <w:sz w:val="28"/>
          <w:szCs w:val="28"/>
        </w:rPr>
        <w:lastRenderedPageBreak/>
        <w:t>Пункт 5.29</w:t>
      </w:r>
      <w:r>
        <w:rPr>
          <w:color w:val="000000"/>
          <w:sz w:val="28"/>
          <w:szCs w:val="28"/>
        </w:rPr>
        <w:t xml:space="preserve">.  раздела </w:t>
      </w:r>
      <w:r>
        <w:rPr>
          <w:b/>
          <w:bCs/>
          <w:spacing w:val="-1"/>
          <w:sz w:val="28"/>
          <w:szCs w:val="28"/>
          <w:lang w:val="en-US"/>
        </w:rPr>
        <w:t>V</w:t>
      </w:r>
      <w:r>
        <w:rPr>
          <w:b/>
          <w:bCs/>
          <w:spacing w:val="-1"/>
          <w:sz w:val="28"/>
          <w:szCs w:val="28"/>
        </w:rPr>
        <w:t>.  Режим рабочего времени и времени отдыха</w:t>
      </w:r>
    </w:p>
    <w:p w:rsidR="007650A2" w:rsidRPr="0038753E" w:rsidRDefault="007650A2" w:rsidP="007650A2">
      <w:pPr>
        <w:pStyle w:val="pboth"/>
        <w:shd w:val="clear" w:color="auto" w:fill="FFFFFF"/>
        <w:spacing w:before="0" w:beforeAutospacing="0" w:after="300" w:afterAutospacing="0" w:line="29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читать в следующей редакции:</w:t>
      </w:r>
    </w:p>
    <w:p w:rsidR="007650A2" w:rsidRDefault="007650A2" w:rsidP="007650A2">
      <w:pPr>
        <w:pStyle w:val="pboth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Pr="00EC3DC2">
        <w:rPr>
          <w:sz w:val="28"/>
          <w:szCs w:val="28"/>
        </w:rPr>
        <w:t>Работникам при прохождении диспансеризации предоставляется один рабочий день один раз в три года с сохранением за ними места работы (должности) и среднего заработка (ст. 185.1 ТК РФ).</w:t>
      </w:r>
    </w:p>
    <w:p w:rsidR="007650A2" w:rsidRPr="00F96235" w:rsidRDefault="007650A2" w:rsidP="007650A2">
      <w:pPr>
        <w:pStyle w:val="a5"/>
        <w:spacing w:line="276" w:lineRule="auto"/>
        <w:ind w:left="0"/>
        <w:rPr>
          <w:sz w:val="28"/>
          <w:szCs w:val="28"/>
        </w:rPr>
      </w:pPr>
      <w:r w:rsidRPr="00F96235">
        <w:rPr>
          <w:sz w:val="28"/>
          <w:szCs w:val="28"/>
        </w:rPr>
        <w:t>Работникам, достигшим возраста 40 лет, при прохождении диспансеризации предоставляется один рабочий день один раз в год с сохранением за ними места работы и среднего заработка.</w:t>
      </w:r>
    </w:p>
    <w:p w:rsidR="007650A2" w:rsidRPr="00EC3DC2" w:rsidRDefault="007650A2" w:rsidP="007650A2">
      <w:pPr>
        <w:pStyle w:val="pboth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EC3DC2">
        <w:rPr>
          <w:sz w:val="28"/>
          <w:szCs w:val="28"/>
        </w:rPr>
        <w:t>Работникам, не достигшим возраста, дающего право на назначение пенсии по старости, в том числе досрочно, в течение пяти лет до наступления такого возраста и работникам, являющимися получателями пенсии по старости или пенсии за выслугу лет, при прохождении диспансеризации предоставляются два рабочих дня один раз в год  с сохранением за ними места работы (должности) и среднего заработка.</w:t>
      </w:r>
    </w:p>
    <w:p w:rsidR="007650A2" w:rsidRPr="00F96235" w:rsidRDefault="007650A2" w:rsidP="007650A2">
      <w:pPr>
        <w:pStyle w:val="a5"/>
        <w:spacing w:line="276" w:lineRule="auto"/>
        <w:ind w:left="0" w:firstLine="720"/>
        <w:jc w:val="both"/>
        <w:rPr>
          <w:sz w:val="28"/>
          <w:szCs w:val="28"/>
        </w:rPr>
      </w:pPr>
      <w:r w:rsidRPr="00F96235">
        <w:rPr>
          <w:sz w:val="28"/>
          <w:szCs w:val="28"/>
        </w:rPr>
        <w:t>Работник освобождается от работы для прохождения диспансеризации на основании его письменного заявления, при этом день (дни) освобождения от работы согласовывается (согласовываются) с работодателем.</w:t>
      </w:r>
    </w:p>
    <w:p w:rsidR="007650A2" w:rsidRPr="00F96235" w:rsidRDefault="007650A2" w:rsidP="007650A2">
      <w:pPr>
        <w:pStyle w:val="a5"/>
        <w:spacing w:line="276" w:lineRule="auto"/>
        <w:ind w:left="0" w:firstLine="720"/>
        <w:jc w:val="both"/>
        <w:rPr>
          <w:sz w:val="28"/>
          <w:szCs w:val="28"/>
        </w:rPr>
      </w:pPr>
      <w:r w:rsidRPr="00F96235">
        <w:rPr>
          <w:sz w:val="28"/>
          <w:szCs w:val="28"/>
        </w:rPr>
        <w:t xml:space="preserve">Работник обязан предоставить работодателю справку из медицинского учреждения, которая подтвердит факт прохождения диспансеризации. Документ работник обязан принести работодателю в день выхода на работу после диспансеризации. </w:t>
      </w:r>
    </w:p>
    <w:p w:rsidR="007650A2" w:rsidRDefault="007650A2" w:rsidP="007650A2">
      <w:pPr>
        <w:shd w:val="clear" w:color="auto" w:fill="FFFFFF"/>
        <w:spacing w:line="331" w:lineRule="exact"/>
        <w:ind w:right="5"/>
        <w:rPr>
          <w:sz w:val="28"/>
          <w:szCs w:val="28"/>
        </w:rPr>
      </w:pPr>
    </w:p>
    <w:p w:rsidR="007650A2" w:rsidRPr="007650A2" w:rsidRDefault="007650A2" w:rsidP="007650A2">
      <w:pPr>
        <w:pStyle w:val="a5"/>
        <w:numPr>
          <w:ilvl w:val="0"/>
          <w:numId w:val="1"/>
        </w:numPr>
        <w:shd w:val="clear" w:color="auto" w:fill="FFFFFF"/>
        <w:ind w:hanging="720"/>
        <w:rPr>
          <w:b/>
          <w:bCs/>
          <w:spacing w:val="-1"/>
          <w:sz w:val="28"/>
          <w:szCs w:val="28"/>
        </w:rPr>
      </w:pPr>
      <w:r w:rsidRPr="007650A2">
        <w:rPr>
          <w:b/>
          <w:color w:val="000000"/>
          <w:sz w:val="28"/>
          <w:szCs w:val="28"/>
        </w:rPr>
        <w:t>Пункт 6.8</w:t>
      </w:r>
      <w:r w:rsidRPr="007650A2">
        <w:rPr>
          <w:color w:val="000000"/>
          <w:sz w:val="28"/>
          <w:szCs w:val="28"/>
        </w:rPr>
        <w:t xml:space="preserve">.  раздела </w:t>
      </w:r>
      <w:r w:rsidRPr="007650A2">
        <w:rPr>
          <w:b/>
          <w:bCs/>
          <w:spacing w:val="-1"/>
          <w:sz w:val="28"/>
          <w:szCs w:val="28"/>
          <w:lang w:val="en-US"/>
        </w:rPr>
        <w:t>VI</w:t>
      </w:r>
      <w:r w:rsidRPr="007650A2">
        <w:rPr>
          <w:b/>
          <w:bCs/>
          <w:spacing w:val="-1"/>
          <w:sz w:val="28"/>
          <w:szCs w:val="28"/>
        </w:rPr>
        <w:t>.  Оплата и нормирование труда</w:t>
      </w:r>
    </w:p>
    <w:p w:rsidR="007650A2" w:rsidRPr="007650A2" w:rsidRDefault="007650A2" w:rsidP="007650A2">
      <w:pPr>
        <w:pStyle w:val="pboth"/>
        <w:shd w:val="clear" w:color="auto" w:fill="FFFFFF"/>
        <w:spacing w:before="0" w:beforeAutospacing="0" w:after="300" w:afterAutospacing="0"/>
        <w:ind w:left="720"/>
        <w:jc w:val="both"/>
        <w:rPr>
          <w:color w:val="000000"/>
          <w:sz w:val="28"/>
          <w:szCs w:val="28"/>
        </w:rPr>
      </w:pPr>
      <w:r w:rsidRPr="007650A2">
        <w:rPr>
          <w:color w:val="000000"/>
          <w:sz w:val="28"/>
          <w:szCs w:val="28"/>
        </w:rPr>
        <w:t>читать в следующей редакции:</w:t>
      </w:r>
    </w:p>
    <w:p w:rsidR="007650A2" w:rsidRPr="007650A2" w:rsidRDefault="007650A2" w:rsidP="007650A2">
      <w:pPr>
        <w:shd w:val="clear" w:color="auto" w:fill="FFFFFF"/>
        <w:tabs>
          <w:tab w:val="left" w:pos="900"/>
        </w:tabs>
        <w:spacing w:line="240" w:lineRule="auto"/>
        <w:jc w:val="both"/>
        <w:rPr>
          <w:rFonts w:ascii="Times New Roman" w:eastAsia="MS Mincho" w:hAnsi="Times New Roman" w:cs="Times New Roman"/>
          <w:i/>
          <w:iCs/>
          <w:sz w:val="28"/>
          <w:szCs w:val="28"/>
        </w:rPr>
      </w:pPr>
      <w:r w:rsidRPr="007650A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6.8. Заработная плата выплачивается работникам за текущий месяц не  реже </w:t>
      </w:r>
      <w:r w:rsidRPr="007650A2">
        <w:rPr>
          <w:rFonts w:ascii="Times New Roman" w:hAnsi="Times New Roman" w:cs="Times New Roman"/>
          <w:color w:val="000000"/>
          <w:spacing w:val="5"/>
          <w:sz w:val="28"/>
          <w:szCs w:val="28"/>
        </w:rPr>
        <w:t>чем каждые полмесяца. Д</w:t>
      </w:r>
      <w:r w:rsidRPr="007650A2">
        <w:rPr>
          <w:rFonts w:ascii="Times New Roman" w:hAnsi="Times New Roman" w:cs="Times New Roman"/>
          <w:sz w:val="28"/>
          <w:szCs w:val="28"/>
        </w:rPr>
        <w:t xml:space="preserve">аты выплаты заработной платы Работникам 30 число текущего месяца и 15 число </w:t>
      </w:r>
      <w:r w:rsidRPr="007650A2">
        <w:rPr>
          <w:rFonts w:ascii="Times New Roman" w:eastAsia="MS Mincho" w:hAnsi="Times New Roman" w:cs="Times New Roman"/>
          <w:i/>
          <w:iCs/>
          <w:sz w:val="28"/>
          <w:szCs w:val="28"/>
        </w:rPr>
        <w:t>следующего месяца за предыдущий месяц</w:t>
      </w:r>
      <w:r w:rsidRPr="007650A2">
        <w:rPr>
          <w:rStyle w:val="a8"/>
          <w:rFonts w:ascii="Times New Roman" w:eastAsia="MS Mincho" w:hAnsi="Times New Roman" w:cs="Times New Roman"/>
          <w:i/>
          <w:iCs/>
          <w:sz w:val="28"/>
          <w:szCs w:val="28"/>
        </w:rPr>
        <w:footnoteReference w:id="2"/>
      </w:r>
      <w:r w:rsidRPr="007650A2">
        <w:rPr>
          <w:rFonts w:ascii="Times New Roman" w:eastAsia="MS Mincho" w:hAnsi="Times New Roman" w:cs="Times New Roman"/>
          <w:i/>
          <w:iCs/>
          <w:sz w:val="28"/>
          <w:szCs w:val="28"/>
        </w:rPr>
        <w:t>.</w:t>
      </w:r>
    </w:p>
    <w:p w:rsidR="007650A2" w:rsidRPr="00EF4987" w:rsidRDefault="007650A2" w:rsidP="007650A2">
      <w:pPr>
        <w:spacing w:line="240" w:lineRule="auto"/>
        <w:jc w:val="both"/>
        <w:rPr>
          <w:color w:val="222222"/>
          <w:sz w:val="28"/>
          <w:szCs w:val="28"/>
          <w:shd w:val="clear" w:color="auto" w:fill="FFFFFF"/>
        </w:rPr>
      </w:pPr>
      <w:r w:rsidRPr="007650A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Заработная плата переводится в кредитную организацию, указанную в заявлении работника. Работник вправе заменить кредитную организацию, в которую должна быть переведена заработная плата, сообщив в письменной форме работодателю об изменении реквизитов для перевода заработной</w:t>
      </w:r>
      <w:r w:rsidRPr="001108B1">
        <w:rPr>
          <w:color w:val="222222"/>
          <w:sz w:val="28"/>
          <w:szCs w:val="28"/>
          <w:shd w:val="clear" w:color="auto" w:fill="FFFFFF"/>
        </w:rPr>
        <w:t xml:space="preserve"> платы не позднее</w:t>
      </w:r>
      <w:r>
        <w:rPr>
          <w:color w:val="222222"/>
          <w:sz w:val="28"/>
          <w:szCs w:val="28"/>
          <w:shd w:val="clear" w:color="auto" w:fill="FFFFFF"/>
        </w:rPr>
        <w:t>,</w:t>
      </w:r>
      <w:r w:rsidRPr="001108B1">
        <w:rPr>
          <w:color w:val="222222"/>
          <w:sz w:val="28"/>
          <w:szCs w:val="28"/>
          <w:shd w:val="clear" w:color="auto" w:fill="FFFFFF"/>
        </w:rPr>
        <w:t xml:space="preserve"> чем за пятнадцать календарных дней </w:t>
      </w:r>
      <w:r>
        <w:rPr>
          <w:color w:val="222222"/>
          <w:sz w:val="28"/>
          <w:szCs w:val="28"/>
          <w:shd w:val="clear" w:color="auto" w:fill="FFFFFF"/>
        </w:rPr>
        <w:t>до дня выплаты заработной платы</w:t>
      </w:r>
    </w:p>
    <w:p w:rsidR="007650A2" w:rsidRPr="00F96235" w:rsidRDefault="007650A2" w:rsidP="007650A2">
      <w:pPr>
        <w:pStyle w:val="a5"/>
        <w:numPr>
          <w:ilvl w:val="0"/>
          <w:numId w:val="1"/>
        </w:numPr>
        <w:shd w:val="clear" w:color="auto" w:fill="FFFFFF"/>
        <w:spacing w:line="322" w:lineRule="exact"/>
        <w:ind w:hanging="720"/>
        <w:rPr>
          <w:b/>
          <w:bCs/>
          <w:spacing w:val="-1"/>
          <w:sz w:val="28"/>
          <w:szCs w:val="28"/>
        </w:rPr>
      </w:pPr>
      <w:r w:rsidRPr="00F96235">
        <w:rPr>
          <w:b/>
          <w:color w:val="000000"/>
          <w:sz w:val="28"/>
          <w:szCs w:val="28"/>
        </w:rPr>
        <w:t>Пункт 6.</w:t>
      </w:r>
      <w:r>
        <w:rPr>
          <w:b/>
          <w:color w:val="000000"/>
          <w:sz w:val="28"/>
          <w:szCs w:val="28"/>
        </w:rPr>
        <w:t>1</w:t>
      </w:r>
      <w:r w:rsidRPr="00F96235">
        <w:rPr>
          <w:b/>
          <w:color w:val="000000"/>
          <w:sz w:val="28"/>
          <w:szCs w:val="28"/>
        </w:rPr>
        <w:t>8</w:t>
      </w:r>
      <w:r w:rsidRPr="00F96235">
        <w:rPr>
          <w:color w:val="000000"/>
          <w:sz w:val="28"/>
          <w:szCs w:val="28"/>
        </w:rPr>
        <w:t xml:space="preserve">.  раздела </w:t>
      </w:r>
      <w:r w:rsidRPr="00F96235">
        <w:rPr>
          <w:b/>
          <w:bCs/>
          <w:spacing w:val="-1"/>
          <w:sz w:val="28"/>
          <w:szCs w:val="28"/>
          <w:lang w:val="en-US"/>
        </w:rPr>
        <w:t>VI</w:t>
      </w:r>
      <w:r w:rsidRPr="00F96235">
        <w:rPr>
          <w:b/>
          <w:bCs/>
          <w:spacing w:val="-1"/>
          <w:sz w:val="28"/>
          <w:szCs w:val="28"/>
        </w:rPr>
        <w:t>.  Оплата и нормирование труда</w:t>
      </w:r>
    </w:p>
    <w:p w:rsidR="007650A2" w:rsidRPr="007650A2" w:rsidRDefault="007650A2" w:rsidP="007650A2">
      <w:pPr>
        <w:spacing w:after="0" w:line="240" w:lineRule="auto"/>
        <w:ind w:firstLine="964"/>
        <w:jc w:val="both"/>
        <w:rPr>
          <w:rFonts w:ascii="Times New Roman" w:hAnsi="Times New Roman" w:cs="Times New Roman"/>
          <w:sz w:val="28"/>
          <w:szCs w:val="28"/>
        </w:rPr>
      </w:pPr>
      <w:r w:rsidRPr="007650A2">
        <w:rPr>
          <w:rFonts w:ascii="Times New Roman" w:hAnsi="Times New Roman" w:cs="Times New Roman"/>
          <w:color w:val="000000"/>
          <w:sz w:val="28"/>
          <w:szCs w:val="28"/>
        </w:rPr>
        <w:t>читать в следующей редакции:</w:t>
      </w:r>
      <w:r w:rsidRPr="007650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50A2" w:rsidRPr="007650A2" w:rsidRDefault="007650A2" w:rsidP="007650A2">
      <w:pPr>
        <w:spacing w:after="0" w:line="240" w:lineRule="auto"/>
        <w:ind w:firstLine="964"/>
        <w:jc w:val="both"/>
        <w:rPr>
          <w:rFonts w:ascii="Times New Roman" w:hAnsi="Times New Roman" w:cs="Times New Roman"/>
          <w:sz w:val="28"/>
          <w:szCs w:val="28"/>
        </w:rPr>
      </w:pPr>
    </w:p>
    <w:p w:rsidR="007650A2" w:rsidRPr="007650A2" w:rsidRDefault="007650A2" w:rsidP="007650A2">
      <w:pPr>
        <w:spacing w:after="0" w:line="240" w:lineRule="auto"/>
        <w:ind w:firstLine="964"/>
        <w:jc w:val="both"/>
        <w:rPr>
          <w:rFonts w:ascii="Times New Roman" w:hAnsi="Times New Roman" w:cs="Times New Roman"/>
          <w:sz w:val="28"/>
          <w:szCs w:val="28"/>
        </w:rPr>
      </w:pPr>
      <w:r w:rsidRPr="007650A2">
        <w:rPr>
          <w:rFonts w:ascii="Times New Roman" w:hAnsi="Times New Roman" w:cs="Times New Roman"/>
          <w:sz w:val="28"/>
          <w:szCs w:val="28"/>
        </w:rPr>
        <w:t>-  С 1 января соответствующего года минимальный размер оплаты труда устанавливается федеральным законом в размере величины прожиточного минимума трудоспособного населения в целом по Российской Федерации за второй квартал предыдущего года. В случае, если величина прожиточного минимума трудоспособного населения в целом по Российской Федерации за второй квартал предыдущего года ниже величины прожиточного минимума трудоспособного населения в целом по Российской Федерации за второй квартал года, предшествующего предыдущему году, минимальный размер оплаты труда устанавливается федеральным законом в размере, установленном с 1 января предыдущего года.</w:t>
      </w:r>
    </w:p>
    <w:p w:rsidR="007650A2" w:rsidRDefault="007650A2" w:rsidP="007650A2">
      <w:pPr>
        <w:pStyle w:val="pboth"/>
        <w:shd w:val="clear" w:color="auto" w:fill="FFFFFF"/>
        <w:spacing w:before="0" w:beforeAutospacing="0" w:after="0" w:afterAutospacing="0" w:line="293" w:lineRule="atLeast"/>
        <w:ind w:left="720"/>
        <w:jc w:val="both"/>
        <w:rPr>
          <w:color w:val="000000"/>
          <w:sz w:val="28"/>
          <w:szCs w:val="28"/>
        </w:rPr>
      </w:pPr>
    </w:p>
    <w:p w:rsidR="007650A2" w:rsidRPr="00F96235" w:rsidRDefault="007650A2" w:rsidP="007650A2">
      <w:pPr>
        <w:ind w:left="709" w:hanging="709"/>
        <w:rPr>
          <w:sz w:val="28"/>
          <w:szCs w:val="28"/>
        </w:rPr>
      </w:pPr>
    </w:p>
    <w:p w:rsidR="007650A2" w:rsidRDefault="007650A2"/>
    <w:sectPr w:rsidR="00765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2ED7" w:rsidRDefault="00102ED7" w:rsidP="007650A2">
      <w:pPr>
        <w:spacing w:after="0" w:line="240" w:lineRule="auto"/>
      </w:pPr>
      <w:r>
        <w:separator/>
      </w:r>
    </w:p>
  </w:endnote>
  <w:endnote w:type="continuationSeparator" w:id="1">
    <w:p w:rsidR="00102ED7" w:rsidRDefault="00102ED7" w:rsidP="00765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2ED7" w:rsidRDefault="00102ED7" w:rsidP="007650A2">
      <w:pPr>
        <w:spacing w:after="0" w:line="240" w:lineRule="auto"/>
      </w:pPr>
      <w:r>
        <w:separator/>
      </w:r>
    </w:p>
  </w:footnote>
  <w:footnote w:type="continuationSeparator" w:id="1">
    <w:p w:rsidR="00102ED7" w:rsidRDefault="00102ED7" w:rsidP="007650A2">
      <w:pPr>
        <w:spacing w:after="0" w:line="240" w:lineRule="auto"/>
      </w:pPr>
      <w:r>
        <w:continuationSeparator/>
      </w:r>
    </w:p>
  </w:footnote>
  <w:footnote w:id="2">
    <w:p w:rsidR="007650A2" w:rsidRPr="004F42E6" w:rsidRDefault="007650A2" w:rsidP="007650A2">
      <w:pPr>
        <w:pStyle w:val="a6"/>
        <w:contextualSpacing/>
        <w:jc w:val="both"/>
        <w:rPr>
          <w:rFonts w:ascii="Times New Roman" w:hAnsi="Times New Roman"/>
        </w:rPr>
      </w:pPr>
      <w:r w:rsidRPr="004F42E6">
        <w:rPr>
          <w:rStyle w:val="a8"/>
          <w:rFonts w:ascii="Times New Roman" w:hAnsi="Times New Roman"/>
        </w:rPr>
        <w:footnoteRef/>
      </w:r>
      <w:r w:rsidRPr="004F42E6">
        <w:rPr>
          <w:rFonts w:ascii="Times New Roman" w:hAnsi="Times New Roman"/>
        </w:rPr>
        <w:t xml:space="preserve">В целях развития кадрового потенциала, повышения престижности и привлекательности педагогической профессии, совершенствование систем оплаты труда педагогических и иных работников </w:t>
      </w:r>
      <w:r>
        <w:rPr>
          <w:rFonts w:ascii="Times New Roman" w:hAnsi="Times New Roman"/>
        </w:rPr>
        <w:t>у</w:t>
      </w:r>
      <w:r w:rsidRPr="004F42E6">
        <w:rPr>
          <w:rFonts w:ascii="Times New Roman" w:hAnsi="Times New Roman"/>
        </w:rPr>
        <w:t xml:space="preserve">становить </w:t>
      </w:r>
      <w:r>
        <w:rPr>
          <w:rFonts w:ascii="Times New Roman" w:hAnsi="Times New Roman"/>
        </w:rPr>
        <w:t>в коллективном договоре</w:t>
      </w:r>
      <w:r w:rsidRPr="004F42E6">
        <w:rPr>
          <w:rFonts w:ascii="Times New Roman" w:hAnsi="Times New Roman"/>
        </w:rPr>
        <w:t xml:space="preserve"> соотношения частей з</w:t>
      </w:r>
      <w:r>
        <w:rPr>
          <w:rFonts w:ascii="Times New Roman" w:hAnsi="Times New Roman"/>
        </w:rPr>
        <w:t>аработной платы, руководствуясь</w:t>
      </w:r>
      <w:r w:rsidRPr="004F42E6">
        <w:rPr>
          <w:rFonts w:ascii="Times New Roman" w:hAnsi="Times New Roman"/>
        </w:rPr>
        <w:t xml:space="preserve"> пунктом 36 Единых рекомендаций по установлению на федеральном, региональном и местном уровнях систем оплаты труда работников государственных и муниципальных учреждений</w:t>
      </w:r>
      <w:r>
        <w:rPr>
          <w:rFonts w:ascii="Times New Roman" w:hAnsi="Times New Roman"/>
        </w:rPr>
        <w:t>,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30117"/>
    <w:multiLevelType w:val="hybridMultilevel"/>
    <w:tmpl w:val="8870A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7650A2"/>
    <w:rsid w:val="00102ED7"/>
    <w:rsid w:val="00765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0A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650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both">
    <w:name w:val="pboth"/>
    <w:basedOn w:val="a"/>
    <w:rsid w:val="00765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Plain Text"/>
    <w:basedOn w:val="a"/>
    <w:link w:val="a7"/>
    <w:rsid w:val="007650A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a7">
    <w:name w:val="Текст Знак"/>
    <w:basedOn w:val="a0"/>
    <w:link w:val="a6"/>
    <w:rsid w:val="007650A2"/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a8">
    <w:name w:val="footnote reference"/>
    <w:uiPriority w:val="99"/>
    <w:semiHidden/>
    <w:unhideWhenUsed/>
    <w:rsid w:val="007650A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399</Words>
  <Characters>2276</Characters>
  <Application>Microsoft Office Word</Application>
  <DocSecurity>0</DocSecurity>
  <Lines>18</Lines>
  <Paragraphs>5</Paragraphs>
  <ScaleCrop>false</ScaleCrop>
  <Company/>
  <LinksUpToDate>false</LinksUpToDate>
  <CharactersWithSpaces>2670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2022-03-23T11:02:00Z</dcterms:created>
  <dcterms:modified xsi:type="dcterms:W3CDTF">2022-03-23T11:03:00Z</dcterms:modified>
</cp:coreProperties>
</file>